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1D23" w14:textId="77777777" w:rsidR="000C7479" w:rsidRDefault="00451F7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Planification 2021-2022 – Français, 1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re</w:t>
      </w:r>
      <w:r>
        <w:rPr>
          <w:rFonts w:ascii="Calibri" w:eastAsia="Calibri" w:hAnsi="Calibri" w:cs="Calibri"/>
          <w:b/>
          <w:sz w:val="22"/>
          <w:szCs w:val="22"/>
        </w:rPr>
        <w:t xml:space="preserve"> secondaire</w:t>
      </w:r>
    </w:p>
    <w:p w14:paraId="4CF6C3CC" w14:textId="77777777" w:rsidR="000C7479" w:rsidRDefault="000C747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46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1"/>
        <w:gridCol w:w="6592"/>
        <w:gridCol w:w="6592"/>
      </w:tblGrid>
      <w:tr w:rsidR="000C7479" w14:paraId="4E8ECD42" w14:textId="77777777">
        <w:trPr>
          <w:trHeight w:val="418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3B28" w14:textId="77777777" w:rsidR="000C7479" w:rsidRDefault="000C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92" w:type="dxa"/>
            <w:vAlign w:val="center"/>
          </w:tcPr>
          <w:p w14:paraId="03644367" w14:textId="77777777" w:rsidR="000C7479" w:rsidRDefault="00451F7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Étape 1</w:t>
            </w:r>
          </w:p>
        </w:tc>
        <w:tc>
          <w:tcPr>
            <w:tcW w:w="6592" w:type="dxa"/>
            <w:vAlign w:val="center"/>
          </w:tcPr>
          <w:p w14:paraId="387A800A" w14:textId="77777777" w:rsidR="000C7479" w:rsidRDefault="00451F7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Étape 2</w:t>
            </w:r>
          </w:p>
        </w:tc>
      </w:tr>
      <w:tr w:rsidR="000C7479" w14:paraId="47AA6856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3DB5" w14:textId="77777777" w:rsidR="000C7479" w:rsidRDefault="00451F7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Compétences à noter au bulletin</w:t>
            </w:r>
          </w:p>
        </w:tc>
        <w:tc>
          <w:tcPr>
            <w:tcW w:w="6592" w:type="dxa"/>
            <w:vAlign w:val="center"/>
          </w:tcPr>
          <w:p w14:paraId="61FD35B3" w14:textId="77777777" w:rsidR="000C7479" w:rsidRDefault="00451F7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Lecture ; Écriture ; Communication orale</w:t>
            </w:r>
          </w:p>
        </w:tc>
        <w:tc>
          <w:tcPr>
            <w:tcW w:w="6592" w:type="dxa"/>
            <w:vAlign w:val="center"/>
          </w:tcPr>
          <w:p w14:paraId="4A01F1EA" w14:textId="77777777" w:rsidR="000C7479" w:rsidRDefault="00451F7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Lecture ; Écriture ; Communication orale</w:t>
            </w:r>
          </w:p>
        </w:tc>
      </w:tr>
      <w:tr w:rsidR="000C7479" w14:paraId="16EEA784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8C46" w14:textId="77777777" w:rsidR="000C7479" w:rsidRDefault="00451F7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Contenus d’apprentissage</w:t>
            </w:r>
          </w:p>
        </w:tc>
        <w:tc>
          <w:tcPr>
            <w:tcW w:w="6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3BE2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Manipulations syntaxiques</w:t>
            </w:r>
          </w:p>
          <w:p w14:paraId="33494104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Classes de mots et fonctions</w:t>
            </w:r>
          </w:p>
          <w:p w14:paraId="1C50104B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Méthode d’autocorrection</w:t>
            </w:r>
          </w:p>
          <w:p w14:paraId="468DDEEB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Vocabulaire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(stratégies de dépannage : chercher le sens, (utilisation du dictionnaire ou recours aux classes de mot et/ou au contexte ; préfixe/suffixe/radical ; générique/spéc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ifique ; etc.)</w:t>
            </w:r>
          </w:p>
          <w:p w14:paraId="4BADB6C3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Champ lexical</w:t>
            </w:r>
          </w:p>
          <w:p w14:paraId="62492510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Figure de style 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comparaison et énumération</w:t>
            </w:r>
          </w:p>
          <w:p w14:paraId="2B1FC8EE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Séquence descriptive#</w:t>
            </w:r>
          </w:p>
          <w:p w14:paraId="7D6C1E6F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Structure du texte descriptif</w:t>
            </w:r>
          </w:p>
          <w:p w14:paraId="37D88F92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Stratégies de lecture 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relever les organisateurs graphiques, organiser l’information</w:t>
            </w:r>
          </w:p>
          <w:p w14:paraId="0A08A8A3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Procédés descriptifs 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énumération, comparai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son, situer dans l’espace et dans le temps</w:t>
            </w:r>
          </w:p>
          <w:p w14:paraId="093A2B77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Collecte de l’information-prise de notes</w:t>
            </w:r>
          </w:p>
          <w:p w14:paraId="17A23B31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Reprise de l’information</w:t>
            </w:r>
          </w:p>
          <w:p w14:paraId="45C57ACD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Ponctuation : énumération, encadrement du CN, encadrement du CP déplacé</w:t>
            </w:r>
          </w:p>
          <w:p w14:paraId="4404E68F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Genres littéraires 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récit d’aventures, etc.</w:t>
            </w:r>
          </w:p>
          <w:p w14:paraId="0B0DDEDC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 narratif (lieux, époque, personnages)</w:t>
            </w:r>
          </w:p>
          <w:p w14:paraId="2E2B4868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Séquence narrative</w:t>
            </w:r>
          </w:p>
          <w:p w14:paraId="4D85973F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Types de narrateur</w:t>
            </w:r>
          </w:p>
          <w:p w14:paraId="19082115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Caractérisation des personnages</w:t>
            </w:r>
          </w:p>
          <w:p w14:paraId="67E9EA42" w14:textId="77777777" w:rsidR="000C7479" w:rsidRDefault="00451F7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Stratégies littéraires 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relire, déduire et inférer, questionner, prédire, ressentir,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réagir ,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visualiser</w:t>
            </w:r>
          </w:p>
        </w:tc>
        <w:tc>
          <w:tcPr>
            <w:tcW w:w="6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D8B2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Structure du texte narratif</w:t>
            </w:r>
          </w:p>
          <w:p w14:paraId="34A1DBAA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Genres littéraires 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récit d’aventures, roman policier, roman d’espionnage, roman historique, (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heroic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) fantasy &amp;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science fiction</w:t>
            </w:r>
            <w:proofErr w:type="spellEnd"/>
          </w:p>
          <w:p w14:paraId="4074C8AC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Thèmes et valeurs</w:t>
            </w:r>
          </w:p>
          <w:p w14:paraId="5B434600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Caractérisation des personnages</w:t>
            </w:r>
          </w:p>
          <w:p w14:paraId="3EE14DD5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Séquence dialoguée</w:t>
            </w:r>
          </w:p>
          <w:p w14:paraId="6473CA6E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Cohérence textuelle</w:t>
            </w:r>
          </w:p>
          <w:p w14:paraId="4929C6EF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Reprise de l’information (révision)</w:t>
            </w:r>
          </w:p>
          <w:p w14:paraId="62C1AB05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Vraisemblance</w:t>
            </w:r>
          </w:p>
          <w:p w14:paraId="3ACAC3BF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Chronologie</w:t>
            </w:r>
          </w:p>
          <w:p w14:paraId="0FC44391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Harmonisation des temps verbaux</w:t>
            </w:r>
          </w:p>
          <w:p w14:paraId="7760C898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Subordonnée relative 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qui &amp; où</w:t>
            </w:r>
          </w:p>
          <w:p w14:paraId="56FC74E4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Participe passé 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sans auxiliaire et avec être</w:t>
            </w:r>
          </w:p>
          <w:p w14:paraId="2E1D2A78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Accord 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collectif &amp; nom précédé d’un déterminant complexe</w:t>
            </w:r>
          </w:p>
          <w:p w14:paraId="2FF2F6B1" w14:textId="77777777" w:rsidR="000C7479" w:rsidRDefault="00451F7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Stratégies de lecture 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découvrir, interpréter, comparer, revoir son opinion, juger</w:t>
            </w:r>
          </w:p>
        </w:tc>
      </w:tr>
      <w:tr w:rsidR="000C7479" w14:paraId="75483BC9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23CE" w14:textId="77777777" w:rsidR="000C7479" w:rsidRDefault="00451F7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Évaluations</w:t>
            </w:r>
          </w:p>
        </w:tc>
        <w:tc>
          <w:tcPr>
            <w:tcW w:w="6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802A" w14:textId="77777777" w:rsidR="000C7479" w:rsidRDefault="00451F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Lecture (40%)</w:t>
            </w:r>
          </w:p>
          <w:p w14:paraId="51087511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Travaux libre</w:t>
            </w:r>
          </w:p>
          <w:p w14:paraId="4C7FF4A7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Les déserts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(à valider, début novembre)</w:t>
            </w:r>
          </w:p>
          <w:p w14:paraId="63D97E96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L’école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(fin décembre : gel d’horaire)</w:t>
            </w:r>
          </w:p>
          <w:p w14:paraId="29DA2B1E" w14:textId="77777777" w:rsidR="000C7479" w:rsidRDefault="00451F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Écriture (40%)</w:t>
            </w:r>
          </w:p>
          <w:p w14:paraId="31B4E395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Test diagnostique (mi-septembre)</w:t>
            </w:r>
          </w:p>
          <w:p w14:paraId="038BA220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Travaux libres (exercices, dictées, quiz, mini-pratiques, plans…)</w:t>
            </w:r>
          </w:p>
          <w:p w14:paraId="1ED754AF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05%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Gorilles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(ou vampire ou autre créature) (mi ou fin octobre)</w:t>
            </w:r>
          </w:p>
          <w:p w14:paraId="45D873BF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15%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Vampires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(4-5 périodes, incluant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lecture : du 26 octobre au 4 novembre)</w:t>
            </w:r>
          </w:p>
          <w:p w14:paraId="1BDD4CBE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Merveilles Paris-New-York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(2 décembre gel d’horaire)</w:t>
            </w:r>
          </w:p>
          <w:p w14:paraId="13D5CD26" w14:textId="77777777" w:rsidR="000C7479" w:rsidRDefault="00451F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Communication orale (20%)</w:t>
            </w:r>
          </w:p>
          <w:p w14:paraId="0C2BE028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Présentation individuelle (par exemple,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Gala Mammouth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0A431E99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Discussions littéraires et/ou situations d’écoute</w:t>
            </w:r>
          </w:p>
        </w:tc>
        <w:tc>
          <w:tcPr>
            <w:tcW w:w="6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92AC" w14:textId="77777777" w:rsidR="000C7479" w:rsidRDefault="00451F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Lecture</w:t>
            </w:r>
          </w:p>
          <w:p w14:paraId="407CA813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Travaux libre</w:t>
            </w:r>
          </w:p>
          <w:p w14:paraId="0948C7B5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Les zombies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(4 périodes, incluant lecture : du 28 mars au 1er avril)</w:t>
            </w:r>
          </w:p>
          <w:p w14:paraId="48222652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CSSMB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Maison hantée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(session d’examens, juin)</w:t>
            </w:r>
          </w:p>
          <w:p w14:paraId="61250123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Écriture</w:t>
            </w:r>
          </w:p>
          <w:p w14:paraId="63A98463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Travaux libres (exercices, dictées, quiz, mini-pratiques, plans…)</w:t>
            </w:r>
          </w:p>
          <w:p w14:paraId="7948C0A6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Les zombies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(3 périodes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du 4 au 8 avril)</w:t>
            </w:r>
          </w:p>
          <w:p w14:paraId="771395B7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Les pirates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(18 mai, gel d’horaire)</w:t>
            </w:r>
          </w:p>
          <w:p w14:paraId="45637F99" w14:textId="77777777" w:rsidR="000C7479" w:rsidRDefault="00451F7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Communication orale</w:t>
            </w:r>
          </w:p>
          <w:p w14:paraId="1522DCA3" w14:textId="77777777" w:rsidR="000C7479" w:rsidRDefault="00451F7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Présentation individuelle (par exemple,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Saynète de piraterie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75771AB3" w14:textId="77777777" w:rsidR="000C7479" w:rsidRDefault="00451F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60%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Discussions littéraires et/ou situations d’écoute</w:t>
            </w:r>
          </w:p>
        </w:tc>
      </w:tr>
    </w:tbl>
    <w:p w14:paraId="6F2A8A79" w14:textId="77777777" w:rsidR="000C7479" w:rsidRDefault="000C7479">
      <w:pPr>
        <w:rPr>
          <w:rFonts w:ascii="Calibri" w:eastAsia="Calibri" w:hAnsi="Calibri" w:cs="Calibri"/>
          <w:sz w:val="22"/>
          <w:szCs w:val="22"/>
        </w:rPr>
      </w:pPr>
    </w:p>
    <w:p w14:paraId="4E0F38EB" w14:textId="77777777" w:rsidR="000C7479" w:rsidRDefault="000C7479">
      <w:pPr>
        <w:rPr>
          <w:rFonts w:ascii="Calibri" w:eastAsia="Calibri" w:hAnsi="Calibri" w:cs="Calibri"/>
          <w:sz w:val="22"/>
          <w:szCs w:val="22"/>
        </w:rPr>
      </w:pPr>
    </w:p>
    <w:p w14:paraId="39077E0A" w14:textId="77777777" w:rsidR="000C7479" w:rsidRDefault="000C7479">
      <w:pPr>
        <w:rPr>
          <w:rFonts w:ascii="Calibri" w:eastAsia="Calibri" w:hAnsi="Calibri" w:cs="Calibri"/>
          <w:sz w:val="22"/>
          <w:szCs w:val="22"/>
        </w:rPr>
      </w:pPr>
    </w:p>
    <w:sectPr w:rsidR="000C7479">
      <w:pgSz w:w="15840" w:h="12240" w:orient="landscape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79"/>
    <w:rsid w:val="000C7479"/>
    <w:rsid w:val="0045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03E0"/>
  <w15:docId w15:val="{8AF1A74C-F738-48C7-B4B3-2750D66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6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+gMhw+4rlZy3sF2Aq0GHP0hJg==">AMUW2mXLGsm18sEOAGwjKwQxyEMqlo5Trg/QQ6yRcxKJXJCMRRl9fGG/s+U823OwrHtYsrYpNs0ui1ByFrqG1qK5QSwVo1VKQz3QdICFSi3wsoFPWvf2wLA=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2385</Characters>
  <Application>Microsoft Office Word</Application>
  <DocSecurity>0</DocSecurity>
  <Lines>19</Lines>
  <Paragraphs>5</Paragraphs>
  <ScaleCrop>false</ScaleCrop>
  <Company>CSS Marguerite Bourgeoys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L'Allier</dc:creator>
  <cp:lastModifiedBy>Dorline Blanche Tonmi Djiokap</cp:lastModifiedBy>
  <cp:revision>2</cp:revision>
  <dcterms:created xsi:type="dcterms:W3CDTF">2021-09-24T15:24:00Z</dcterms:created>
  <dcterms:modified xsi:type="dcterms:W3CDTF">2021-09-24T15:24:00Z</dcterms:modified>
</cp:coreProperties>
</file>